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D7" w:rsidRPr="00AC75BE" w:rsidRDefault="00A34D8F">
      <w:pPr>
        <w:rPr>
          <w:rFonts w:ascii="Times New Roman" w:hAnsi="Times New Roman" w:cs="Times New Roman"/>
          <w:b/>
          <w:sz w:val="30"/>
          <w:szCs w:val="30"/>
        </w:rPr>
      </w:pPr>
      <w:r w:rsidRPr="00AC75BE">
        <w:rPr>
          <w:rFonts w:ascii="Times New Roman" w:hAnsi="Times New Roman" w:cs="Times New Roman"/>
          <w:b/>
          <w:sz w:val="30"/>
          <w:szCs w:val="30"/>
        </w:rPr>
        <w:t>Настольная игра «ПРОФФОРСАЙТ»</w:t>
      </w:r>
    </w:p>
    <w:p w:rsidR="00A34D8F" w:rsidRPr="00AC75BE" w:rsidRDefault="00A34D8F">
      <w:pPr>
        <w:rPr>
          <w:rFonts w:ascii="Times New Roman" w:hAnsi="Times New Roman" w:cs="Times New Roman"/>
          <w:b/>
          <w:sz w:val="30"/>
          <w:szCs w:val="30"/>
        </w:rPr>
      </w:pPr>
      <w:r w:rsidRPr="00AC75BE">
        <w:rPr>
          <w:rFonts w:ascii="Times New Roman" w:hAnsi="Times New Roman" w:cs="Times New Roman"/>
          <w:b/>
          <w:sz w:val="30"/>
          <w:szCs w:val="30"/>
        </w:rPr>
        <w:t>Руководство для ведущего</w:t>
      </w:r>
    </w:p>
    <w:p w:rsidR="00A34D8F" w:rsidRDefault="00A34D8F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игры: научить участников пользоваться своими ресурсами  в достижении поставленных целей.</w:t>
      </w:r>
    </w:p>
    <w:p w:rsidR="00A34D8F" w:rsidRDefault="00A34D8F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Основная задача игры: показать каждому игроку, </w:t>
      </w:r>
      <w:r w:rsidR="005E22F0">
        <w:rPr>
          <w:rFonts w:ascii="Times New Roman" w:hAnsi="Times New Roman" w:cs="Times New Roman"/>
          <w:sz w:val="30"/>
          <w:szCs w:val="30"/>
        </w:rPr>
        <w:t>что он  уникальная, талантливая личность и продвинуть его на пути обретения собственного места в жизни и мире в целом.</w:t>
      </w:r>
    </w:p>
    <w:p w:rsidR="005E22F0" w:rsidRDefault="005E22F0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участников: 6-12 человек</w:t>
      </w:r>
      <w:r w:rsidR="00AC75BE">
        <w:rPr>
          <w:rFonts w:ascii="Times New Roman" w:hAnsi="Times New Roman" w:cs="Times New Roman"/>
          <w:sz w:val="30"/>
          <w:szCs w:val="30"/>
        </w:rPr>
        <w:t>.</w:t>
      </w:r>
    </w:p>
    <w:p w:rsidR="005E22F0" w:rsidRDefault="00AC75BE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Возраст: 15- 17 лет.</w:t>
      </w:r>
    </w:p>
    <w:p w:rsidR="005E22F0" w:rsidRPr="00AC75BE" w:rsidRDefault="00E26595" w:rsidP="00AC75B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C75BE">
        <w:rPr>
          <w:rFonts w:ascii="Times New Roman" w:hAnsi="Times New Roman" w:cs="Times New Roman"/>
          <w:b/>
          <w:sz w:val="30"/>
          <w:szCs w:val="30"/>
        </w:rPr>
        <w:t xml:space="preserve">Подготовка и начало игры </w:t>
      </w:r>
    </w:p>
    <w:p w:rsidR="00E26595" w:rsidRDefault="00E26595" w:rsidP="00AC75B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в начале игры в увлекательной форме, рассказывает подросткам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почему так названа игра, цель игры, правила игры.</w:t>
      </w:r>
    </w:p>
    <w:p w:rsidR="00E26595" w:rsidRDefault="00E26595" w:rsidP="00AC75B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началом игры каждый участник  на бланке записывает цель:</w:t>
      </w:r>
    </w:p>
    <w:p w:rsidR="00AC75BE" w:rsidRDefault="00514442" w:rsidP="00AC75B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Каким он в будущем хочет стать? </w:t>
      </w:r>
    </w:p>
    <w:p w:rsidR="00AC75BE" w:rsidRDefault="00514442" w:rsidP="00AC75B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Кем он хочет стать? </w:t>
      </w:r>
    </w:p>
    <w:p w:rsidR="00E26595" w:rsidRDefault="00514442" w:rsidP="00AC75B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Чего хочет достичь?</w:t>
      </w:r>
    </w:p>
    <w:p w:rsidR="00026C97" w:rsidRDefault="00514442" w:rsidP="00AC75B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Далее броском кубика каждый игрок оценивает свои цели, определяет стартовый капитал жизненных ресурсов, 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есть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сколько ресурсов он получил при рождении (Ресурс от Рода). Жизненные ресурсы выдаются  ведущим жетонами из комплекта игры по номиналу. Каждый игрок получает стартовый капитал жизненных ресурсов по значению кубиков  и умножает его на 2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от отца и матери). Это значение показывает, сколько жизненных ресурсов дает ему семья  на достижение его целей. Э</w:t>
      </w:r>
      <w:r w:rsidR="00026C97">
        <w:rPr>
          <w:rFonts w:ascii="Times New Roman" w:hAnsi="Times New Roman" w:cs="Times New Roman"/>
          <w:sz w:val="30"/>
          <w:szCs w:val="30"/>
        </w:rPr>
        <w:t>ти ресурсы фиксируются в бланке. Затем каждый участник выбирает себе сегмент и ставит свою фишку  на «НАЧАЛО ПУТИ».</w:t>
      </w:r>
      <w:r w:rsidR="00AC75BE">
        <w:rPr>
          <w:rFonts w:ascii="Times New Roman" w:hAnsi="Times New Roman" w:cs="Times New Roman"/>
          <w:sz w:val="30"/>
          <w:szCs w:val="30"/>
        </w:rPr>
        <w:t xml:space="preserve"> Если в игре участвует больше 6 человек, можно становится на сегменты по два человека. В игре можно использовать фишки из набора, различные понравившиеся фигурки, камушки, мелкие личные вещи.</w:t>
      </w:r>
      <w:r w:rsidR="00026C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75BE" w:rsidRDefault="00AC75BE" w:rsidP="00AC75BE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26C97" w:rsidRPr="00AC75BE" w:rsidRDefault="00026C97" w:rsidP="00AC75B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C75BE">
        <w:rPr>
          <w:rFonts w:ascii="Times New Roman" w:hAnsi="Times New Roman" w:cs="Times New Roman"/>
          <w:b/>
          <w:sz w:val="30"/>
          <w:szCs w:val="30"/>
        </w:rPr>
        <w:t>Ход игры</w:t>
      </w:r>
    </w:p>
    <w:p w:rsidR="00AC75BE" w:rsidRDefault="00026C97" w:rsidP="00AC75B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Каждый участник выбирает карточку из колоды с картинками «Цель» и </w:t>
      </w:r>
      <w:bookmarkStart w:id="0" w:name="_GoBack"/>
      <w:bookmarkEnd w:id="0"/>
      <w:r w:rsidR="00AC75BE">
        <w:rPr>
          <w:rFonts w:ascii="Times New Roman" w:hAnsi="Times New Roman" w:cs="Times New Roman"/>
          <w:sz w:val="30"/>
          <w:szCs w:val="30"/>
        </w:rPr>
        <w:t>рассказывает,</w:t>
      </w:r>
      <w:r>
        <w:rPr>
          <w:rFonts w:ascii="Times New Roman" w:hAnsi="Times New Roman" w:cs="Times New Roman"/>
          <w:sz w:val="30"/>
          <w:szCs w:val="30"/>
        </w:rPr>
        <w:t xml:space="preserve"> как эта картинка ассоциируется с его целью, которую он ранее записал. Броском кубика определяется первый игрок. Тот, кто выбросил большее значение кубика, тот и является первым ходящим. С этого игрока по часовой стрелке и начинается игра. Игроки поочередно бросают кубик и ходят по сегментам  в соответствие с выпавшим значением  на кубике.</w:t>
      </w:r>
    </w:p>
    <w:p w:rsidR="00AC75BE" w:rsidRDefault="00AC75BE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Выигрывает в игре тот, кто первым достигнет цели и больше сохранит и преумножит жизненных ресурсов.</w:t>
      </w:r>
      <w:r w:rsidR="00026C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75BE" w:rsidRDefault="00AC75BE" w:rsidP="00AC75B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конце игры желательно провести рефлексию:</w:t>
      </w:r>
    </w:p>
    <w:p w:rsidR="00AC75BE" w:rsidRDefault="00AC75BE" w:rsidP="00AC7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полезного (важного) было в игре?</w:t>
      </w:r>
    </w:p>
    <w:p w:rsidR="00AC75BE" w:rsidRDefault="00AC75BE" w:rsidP="00AC7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понял о себе?</w:t>
      </w:r>
    </w:p>
    <w:p w:rsidR="00AC75BE" w:rsidRDefault="00AC75BE" w:rsidP="00AC7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чем задумался?</w:t>
      </w:r>
    </w:p>
    <w:p w:rsidR="00514442" w:rsidRDefault="00026C9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5144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4442" w:rsidRPr="00A34D8F" w:rsidRDefault="00514442">
      <w:pPr>
        <w:rPr>
          <w:rFonts w:ascii="Times New Roman" w:hAnsi="Times New Roman" w:cs="Times New Roman"/>
          <w:sz w:val="30"/>
          <w:szCs w:val="30"/>
        </w:rPr>
      </w:pPr>
    </w:p>
    <w:sectPr w:rsidR="00514442" w:rsidRPr="00A3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7"/>
    <w:rsid w:val="00026C97"/>
    <w:rsid w:val="00514442"/>
    <w:rsid w:val="005E22F0"/>
    <w:rsid w:val="007446D7"/>
    <w:rsid w:val="00A34D8F"/>
    <w:rsid w:val="00AC75BE"/>
    <w:rsid w:val="00D66617"/>
    <w:rsid w:val="00E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3</cp:revision>
  <dcterms:created xsi:type="dcterms:W3CDTF">2020-10-20T11:57:00Z</dcterms:created>
  <dcterms:modified xsi:type="dcterms:W3CDTF">2020-10-20T12:55:00Z</dcterms:modified>
</cp:coreProperties>
</file>